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44533" w14:textId="26F81BCE"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14:paraId="6290E4B3" w14:textId="638393F8"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</w:t>
      </w:r>
      <w:r w:rsidR="004341DB">
        <w:rPr>
          <w:rFonts w:cstheme="minorHAnsi"/>
          <w:b/>
          <w:bCs/>
          <w:color w:val="000000"/>
          <w:sz w:val="28"/>
          <w:szCs w:val="28"/>
        </w:rPr>
        <w:t>zrobić</w:t>
      </w:r>
      <w:r>
        <w:rPr>
          <w:rFonts w:cstheme="minorHAnsi"/>
          <w:b/>
          <w:bCs/>
          <w:color w:val="000000"/>
          <w:sz w:val="28"/>
          <w:szCs w:val="28"/>
        </w:rPr>
        <w:t xml:space="preserve">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 w:rsidR="004341DB">
        <w:rPr>
          <w:rFonts w:cstheme="minorHAnsi"/>
          <w:b/>
          <w:bCs/>
          <w:color w:val="000000"/>
          <w:sz w:val="28"/>
          <w:szCs w:val="28"/>
        </w:rPr>
        <w:t>ych</w:t>
      </w:r>
      <w:r>
        <w:rPr>
          <w:rFonts w:cstheme="minorHAnsi"/>
          <w:b/>
          <w:bCs/>
          <w:color w:val="000000"/>
          <w:sz w:val="28"/>
          <w:szCs w:val="28"/>
        </w:rPr>
        <w:t xml:space="preserve"> dla klas</w:t>
      </w:r>
      <w:r w:rsidR="004341DB">
        <w:rPr>
          <w:rFonts w:cstheme="minorHAnsi"/>
          <w:b/>
          <w:bCs/>
          <w:color w:val="000000"/>
          <w:sz w:val="28"/>
          <w:szCs w:val="28"/>
        </w:rPr>
        <w:t>y</w:t>
      </w:r>
      <w:r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DC2193">
        <w:rPr>
          <w:rFonts w:cstheme="minorHAnsi"/>
          <w:b/>
          <w:bCs/>
          <w:color w:val="000000"/>
          <w:sz w:val="28"/>
          <w:szCs w:val="28"/>
        </w:rPr>
        <w:t>4</w:t>
      </w:r>
      <w:r>
        <w:rPr>
          <w:rFonts w:cstheme="minorHAnsi"/>
          <w:b/>
          <w:bCs/>
          <w:color w:val="000000"/>
          <w:sz w:val="28"/>
          <w:szCs w:val="28"/>
        </w:rPr>
        <w:t xml:space="preserve">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14:paraId="08CBA5AB" w14:textId="77777777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5EA3EFDC" w14:textId="52C63AB8"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16A935E"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6FBB8480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ów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638C02D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ch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 techniką,</w:t>
            </w:r>
          </w:p>
          <w:p w14:paraId="4679DF31" w14:textId="4D3A033D"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152E18F4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 xml:space="preserve">oraz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080495F0" w14:textId="0703A079"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248012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 xml:space="preserve">2 Poznaję ważne 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lastRenderedPageBreak/>
              <w:t>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5E4A08C5"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lastRenderedPageBreak/>
              <w:t xml:space="preserve">Regulamin pracowni </w:t>
            </w:r>
            <w:r w:rsidRPr="00530290">
              <w:rPr>
                <w:szCs w:val="16"/>
              </w:rPr>
              <w:lastRenderedPageBreak/>
              <w:t>ZPT, zasady bezpiecznej pracy indywidualnej i zespołowej, wpływ porządku na stanowisku na bezpieczeństwo i efektywność</w:t>
            </w:r>
            <w:r w:rsidR="00DC2193">
              <w:rPr>
                <w:szCs w:val="16"/>
              </w:rPr>
              <w:t xml:space="preserve"> pracy</w:t>
            </w:r>
            <w:r w:rsidRPr="00530290">
              <w:rPr>
                <w:szCs w:val="16"/>
              </w:rPr>
              <w:t>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2A04B5A9"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- potrafi wymienić </w:t>
            </w: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przynajmniej</w:t>
            </w:r>
            <w:r w:rsidR="009D664C"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14:paraId="4A4E903E" w14:textId="49A08A4D"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wzorowo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lastRenderedPageBreak/>
              <w:t>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09EA4D52"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</w:t>
            </w:r>
            <w:r w:rsidR="00A110A2">
              <w:rPr>
                <w:rFonts w:eastAsia="Times New Roman" w:cstheme="minorHAnsi"/>
                <w:szCs w:val="24"/>
                <w:lang w:eastAsia="pl-PL"/>
              </w:rPr>
              <w:t>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wykazuje się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lastRenderedPageBreak/>
              <w:t>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54ADC1E7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otrafi pełnić </w:t>
            </w:r>
            <w:r w:rsidR="00C15809">
              <w:rPr>
                <w:rFonts w:eastAsia="Times New Roman" w:cstheme="minorHAnsi"/>
                <w:szCs w:val="24"/>
                <w:lang w:eastAsia="pl-PL"/>
              </w:rPr>
              <w:t>funkcję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grupę</w:t>
            </w: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4FD1895B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ę</w:t>
            </w:r>
            <w:r w:rsidRPr="00F26E5D">
              <w:rPr>
                <w:rFonts w:eastAsia="Times New Roman" w:cstheme="minorHAnsi"/>
                <w:szCs w:val="24"/>
                <w:lang w:eastAsia="pl-PL"/>
              </w:rPr>
              <w:t>) z pomocą nauczyciela,</w:t>
            </w:r>
          </w:p>
          <w:p w14:paraId="341282F8" w14:textId="77E57A74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4C45EB85" w14:textId="086D3129"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53A5894F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pomiaru, łączenia).</w:t>
            </w:r>
          </w:p>
          <w:p w14:paraId="3169B4E1" w14:textId="27957730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przestrzega zasad BHP, choć zdarza mu się pracować w sposób mało precyzyjny lub chaotyczny.</w:t>
            </w:r>
          </w:p>
          <w:p w14:paraId="10FA85EE" w14:textId="38A8CD09"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10916F2C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specjalistyczne,</w:t>
            </w:r>
          </w:p>
          <w:p w14:paraId="26617458" w14:textId="2144CDC7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wzorowo przestrzega zasad BHP, dba o konserwację narzędzi po pracy i potrafi wskazać potencjalne zagrożenia wynikające z 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76E9BE06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3D091C35" w14:textId="61AD9FA8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uje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 xml:space="preserve"> wyraźnego podziału na etapy, 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wykonuje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prac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ę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pod stałym nadzorem,</w:t>
            </w:r>
          </w:p>
          <w:p w14:paraId="3498DCA4" w14:textId="48712141"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5203635A"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 xml:space="preserve">uje pracę w sposób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mało szczegółow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>y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lub wymaga pomocy nauczyciela,</w:t>
            </w:r>
          </w:p>
          <w:p w14:paraId="7D3F6A02" w14:textId="1A277DDA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19F3A5C5"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>wykonuje pracę, która zawiera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BF7C341"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>przygotowuje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 przemyślany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 plan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,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który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zawiera czytelny rysunek techniczny lub schemat oraz listę potrzebnych materiałów,</w:t>
            </w:r>
          </w:p>
          <w:p w14:paraId="77FA89E8" w14:textId="5983D112"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2DE32BDF"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 xml:space="preserve">rozpisuje plan </w:t>
            </w:r>
            <w:r w:rsidRPr="008327BC">
              <w:rPr>
                <w:rFonts w:eastAsia="Times New Roman" w:cstheme="minorHAnsi"/>
                <w:szCs w:val="24"/>
                <w:lang w:eastAsia="pl-PL"/>
              </w:rPr>
              <w:t>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14:paraId="39AA8A59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07D99D" w14:textId="667B4BF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Planowanie etapów pracy i harmonogram działań, organizacja stanowiska, bezpieczna obsługa narzędzi, trasowanie ramek i przenoszenie kształtów i wymiarów, technika decoupage,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 pomocy nauczyciela dobiera materiały i narzędzia</w:t>
            </w:r>
          </w:p>
          <w:p w14:paraId="17EB7D97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14:paraId="54CEF95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14:paraId="7C535C9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stosuje materiały recyklingowe</w:t>
            </w:r>
          </w:p>
          <w:p w14:paraId="4C59284C" w14:textId="2514C42F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planuje kolejność czynności przed przystąpieniem do pracy</w:t>
            </w:r>
          </w:p>
          <w:p w14:paraId="67D429A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starannie łączy elementy właściwymi metodami</w:t>
            </w:r>
          </w:p>
          <w:p w14:paraId="763B6A79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stosuje technikę decoupage</w:t>
            </w:r>
          </w:p>
          <w:p w14:paraId="136BB7F7" w14:textId="60708FED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 xml:space="preserve">– omawia napotkane trudności i efekt </w:t>
            </w:r>
            <w:r w:rsidRPr="001705A0">
              <w:rPr>
                <w:szCs w:val="16"/>
              </w:rPr>
              <w:lastRenderedPageBreak/>
              <w:t>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estetyczny album z elementami decoupage</w:t>
            </w:r>
          </w:p>
          <w:p w14:paraId="69BB37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uzasadnia wybór materiałów recyklingowych</w:t>
            </w:r>
          </w:p>
          <w:p w14:paraId="267D35BB" w14:textId="4E41F16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porównuje efekt z założeniami i wskazuje możliwe usprawnienia</w:t>
            </w:r>
          </w:p>
          <w:p w14:paraId="7BE2AAAF" w14:textId="77777777"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prezentuje wytwór na forum klasy z omówieniem każdego etapu</w:t>
            </w:r>
          </w:p>
          <w:p w14:paraId="5FF1414F" w14:textId="29C31969"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 xml:space="preserve">– ocenia pracę własną i kolegów </w:t>
            </w:r>
            <w:r w:rsidRPr="001705A0">
              <w:rPr>
                <w:szCs w:val="16"/>
              </w:rPr>
              <w:lastRenderedPageBreak/>
              <w:t>według ustalonych kryteriów</w:t>
            </w:r>
          </w:p>
        </w:tc>
      </w:tr>
      <w:tr w:rsidR="001705A0" w:rsidRPr="008938DA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1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A7074C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231635D1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wiedzieć,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 xml:space="preserve">podać </w:t>
            </w:r>
            <w:r>
              <w:rPr>
                <w:rFonts w:eastAsia="Times New Roman" w:cstheme="minorHAnsi"/>
                <w:szCs w:val="24"/>
                <w:lang w:eastAsia="pl-PL"/>
              </w:rPr>
              <w:t>adres i swoje dane),</w:t>
            </w:r>
          </w:p>
          <w:p w14:paraId="53107CD8" w14:textId="394297E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02F66977" w14:textId="7723746B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7F79EE4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6374B18D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14:paraId="02A1B6AB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86D25" w14:textId="126120C9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Praktyczna nauka metod działania, bezpieczna obsługa narzędzi, trasowanie i wycinanie,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1705A0" w:rsidRDefault="001705A0" w:rsidP="001705A0">
            <w:pPr>
              <w:spacing w:after="0" w:line="240" w:lineRule="auto"/>
            </w:pPr>
            <w:r w:rsidRPr="009D2372">
              <w:t>– przy pomocy nauczyciela wycina i skleja elementy kokardy</w:t>
            </w:r>
          </w:p>
          <w:p w14:paraId="114C422A" w14:textId="51B66280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>zasady bezpieczeństwa p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odczas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samodzielnie wycina i łączy elementy kokardy</w:t>
            </w:r>
          </w:p>
          <w:p w14:paraId="3C0293BE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dobiera materiały recyklingowe</w:t>
            </w:r>
          </w:p>
          <w:p w14:paraId="3592F2BE" w14:textId="49EAC39A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1705A0" w:rsidRDefault="001705A0" w:rsidP="001705A0">
            <w:pPr>
              <w:spacing w:after="0" w:line="240" w:lineRule="auto"/>
            </w:pPr>
            <w:r>
              <w:t>– planuje kolejność czynności przed przystąpieniem do pracy</w:t>
            </w:r>
          </w:p>
          <w:p w14:paraId="18DB4994" w14:textId="77777777" w:rsidR="001705A0" w:rsidRDefault="001705A0" w:rsidP="001705A0">
            <w:pPr>
              <w:spacing w:after="0" w:line="240" w:lineRule="auto"/>
            </w:pPr>
            <w:r>
              <w:t>– wykonuje estetyczną kokardę z zastosowaniem właściwych metod łączenia</w:t>
            </w:r>
          </w:p>
          <w:p w14:paraId="61772050" w14:textId="2FA26DCF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proponuje własny wariant wzoru lub zdobienia kokardy</w:t>
            </w:r>
          </w:p>
          <w:p w14:paraId="41A58BA8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precyzyjnie przenosi kształty na materiał</w:t>
            </w:r>
          </w:p>
          <w:p w14:paraId="321F8D3B" w14:textId="06EB728B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1705A0" w:rsidRDefault="001705A0" w:rsidP="001705A0">
            <w:pPr>
              <w:spacing w:after="0" w:line="240" w:lineRule="auto"/>
            </w:pPr>
            <w:r>
              <w:t>– tworzy autorski, nowy projekt kokardy z oryginalnym motywem</w:t>
            </w:r>
          </w:p>
          <w:p w14:paraId="4DB7246F" w14:textId="77777777" w:rsidR="001705A0" w:rsidRDefault="001705A0" w:rsidP="001705A0">
            <w:pPr>
              <w:spacing w:after="0" w:line="240" w:lineRule="auto"/>
            </w:pPr>
            <w:r>
              <w:t>– analizuje możliwości zmniejszenia ilości odpadów przy produkcji</w:t>
            </w:r>
          </w:p>
          <w:p w14:paraId="7F79E70C" w14:textId="05FD95F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1"/>
      <w:tr w:rsidR="001705A0" w:rsidRPr="008938DA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743C1202" w14:textId="2B34808A" w:rsidR="00041172" w:rsidRDefault="001705A0" w:rsidP="001705A0">
            <w:p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06E34E7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3DCD42BB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="00F1721E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14:paraId="70A59EA6" w14:textId="6FE61EF4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14:paraId="5F8099D5" w14:textId="547334AB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E44C684" w14:textId="580ED9EC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14:paraId="08D8217D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71F27188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ostrzegawczy)</w:t>
            </w:r>
          </w:p>
          <w:p w14:paraId="414CE666" w14:textId="15EB420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ie, że na skrzyżowaniu może stać policjant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lastRenderedPageBreak/>
              <w:t>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, zakazu, nakazu, </w:t>
            </w: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informacyjne),</w:t>
            </w:r>
          </w:p>
          <w:p w14:paraId="640B9C80" w14:textId="426F378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lastRenderedPageBreak/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14:paraId="231C1715" w14:textId="5B2FF26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yjaśnia, jak należy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lastRenderedPageBreak/>
              <w:t>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0FD60E54" w14:textId="4FF4005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ałami </w:t>
            </w: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dla kierujących pojazdami,</w:t>
            </w:r>
          </w:p>
          <w:p w14:paraId="72ED3788" w14:textId="59E2CECB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 xml:space="preserve">ykazuje postawę wzorowego uczestnika ruchu 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lastRenderedPageBreak/>
              <w:t>drogowego i potrafi uzasadnić celowość stosowania konkretnego oznakowania dla bezpieczeństwa.</w:t>
            </w:r>
          </w:p>
          <w:p w14:paraId="1066561A" w14:textId="06966D8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14:paraId="3B553F32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E5C830" w14:textId="385A1D91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lastRenderedPageBreak/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Planowanie etapów pracy, wybór i analiza znaków drogowych, dobór materiałów i narzędzi, wykonanie modelu znaku (rysowanie, wycinanie, łączenie, 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rozpoznaje kilka podstawowych znaków</w:t>
            </w:r>
          </w:p>
          <w:p w14:paraId="1C3CAA7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wykonuje prosty rysunek znaku według wzoru</w:t>
            </w:r>
          </w:p>
          <w:p w14:paraId="32E01156" w14:textId="6504AA03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stosuje zasady BHP p</w:t>
            </w:r>
            <w:r w:rsidR="00591049">
              <w:rPr>
                <w:szCs w:val="16"/>
              </w:rPr>
              <w:t>odczas</w:t>
            </w:r>
            <w:r w:rsidRPr="007433E3">
              <w:rPr>
                <w:szCs w:val="16"/>
              </w:rPr>
              <w:t xml:space="preserve">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rozróżnia kategorie znaków drogowych</w:t>
            </w:r>
          </w:p>
          <w:p w14:paraId="2035387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poprawnie odtwarza kształt i kolorystykę znaku</w:t>
            </w:r>
          </w:p>
          <w:p w14:paraId="465DCFA4" w14:textId="0A37810F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planuje i wykonuje zestaw kilku znaków drogowych</w:t>
            </w:r>
          </w:p>
          <w:p w14:paraId="696685B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łączy elementy i montuje znak na podstawce</w:t>
            </w:r>
          </w:p>
          <w:p w14:paraId="57875CA5" w14:textId="2A985A2E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zestaw znaków ilustrujący konkretną sytuację drogową</w:t>
            </w:r>
          </w:p>
          <w:p w14:paraId="702B530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055AA70F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starannie wykonuje wytwory, dbając o </w:t>
            </w:r>
            <w:r w:rsidR="00CE3A04">
              <w:rPr>
                <w:szCs w:val="16"/>
              </w:rPr>
              <w:t>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tworzy autorski zestaw edukacyjny znaków z opisami dla młodszych uczniów</w:t>
            </w:r>
          </w:p>
          <w:p w14:paraId="3DD7C3B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analizuje, dlaczego kształty i kolory znaków są znormalizowane</w:t>
            </w:r>
          </w:p>
          <w:p w14:paraId="62A05121" w14:textId="197B083D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mini-quiz dla klasy z użyciem wykonanych znaków</w:t>
            </w:r>
          </w:p>
        </w:tc>
      </w:tr>
      <w:tr w:rsidR="007433E3" w:rsidRPr="008938DA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Budowa drogi i przeznaczenie jej elementów, rodzaje dróg i ich oznakowanie, </w:t>
            </w:r>
            <w:r w:rsidRPr="00041172">
              <w:rPr>
                <w:szCs w:val="16"/>
              </w:rPr>
              <w:lastRenderedPageBreak/>
              <w:t>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lastRenderedPageBreak/>
              <w:t>– przy pomocy nauczyciela wskazuje elementy drogi</w:t>
            </w:r>
          </w:p>
          <w:p w14:paraId="08BA9F0F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 xml:space="preserve">– wymienia podstawowe rodzaje </w:t>
            </w:r>
            <w:r w:rsidRPr="007433E3">
              <w:rPr>
                <w:rFonts w:cstheme="minorHAnsi"/>
                <w:szCs w:val="16"/>
              </w:rPr>
              <w:lastRenderedPageBreak/>
              <w:t>dróg</w:t>
            </w:r>
          </w:p>
          <w:p w14:paraId="3EE34314" w14:textId="7A74B399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lastRenderedPageBreak/>
              <w:t>– poprawnie nazywa elementy drogi i określa ich przeznaczenie</w:t>
            </w:r>
          </w:p>
          <w:p w14:paraId="28138A6C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 xml:space="preserve">– opisuje różnice </w:t>
            </w:r>
            <w:r w:rsidRPr="007433E3">
              <w:rPr>
                <w:rFonts w:cstheme="minorHAnsi"/>
                <w:szCs w:val="16"/>
              </w:rPr>
              <w:lastRenderedPageBreak/>
              <w:t>między rodzajami dróg</w:t>
            </w:r>
          </w:p>
          <w:p w14:paraId="308B892D" w14:textId="10B21AD1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lastRenderedPageBreak/>
              <w:t>– charakteryzuje elementy drogi i ich funkcje dla poszczególnych uczestników ruchu</w:t>
            </w:r>
          </w:p>
          <w:p w14:paraId="0402A386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lastRenderedPageBreak/>
              <w:t>– wyjaśnia hierarchię ważności: policjant &gt; sygnalizator &gt; znak &gt; przepisy</w:t>
            </w:r>
          </w:p>
          <w:p w14:paraId="4E3056F0" w14:textId="7447EEF8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lastRenderedPageBreak/>
              <w:t>– analizuje budowę skrzyżowania i rozpoznaje jego elementy</w:t>
            </w:r>
          </w:p>
          <w:p w14:paraId="652B130B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 xml:space="preserve">– wyjaśnia, jak </w:t>
            </w:r>
            <w:r w:rsidRPr="007433E3">
              <w:rPr>
                <w:rFonts w:cstheme="minorHAnsi"/>
                <w:szCs w:val="16"/>
              </w:rPr>
              <w:lastRenderedPageBreak/>
              <w:t>oznakowanie drogi wpływa na bezpieczeństwo</w:t>
            </w:r>
          </w:p>
          <w:p w14:paraId="7863CFA9" w14:textId="40868B5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lastRenderedPageBreak/>
              <w:t xml:space="preserve">– rysuje i opisuje schemat przykładowego skrzyżowania z pełnym </w:t>
            </w:r>
            <w:r w:rsidRPr="007433E3">
              <w:rPr>
                <w:rFonts w:cstheme="minorHAnsi"/>
                <w:szCs w:val="16"/>
              </w:rPr>
              <w:lastRenderedPageBreak/>
              <w:t>oznakowaniem</w:t>
            </w:r>
          </w:p>
          <w:p w14:paraId="4DD7C13F" w14:textId="68E4B9A6"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Zasady ogólne: ruch prawostronny, szczególna ostrożność, ograniczone zaufanie; skrzyżowania, przejścia dla pieszych, przejazdy kolejowe; postawy 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wymienia kilka zasad ruchu drogowego</w:t>
            </w:r>
          </w:p>
          <w:p w14:paraId="56B88B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etyczne zachowanie wobec 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szczególnej ostrożności i ograniczonego zaufania</w:t>
            </w:r>
          </w:p>
          <w:p w14:paraId="32164FB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właściwe zachowanie na skrzyżowaniu, przejściu dla pieszych i przejeździe kolejowym</w:t>
            </w:r>
          </w:p>
          <w:p w14:paraId="1779AC80" w14:textId="1CFCB549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interpretuje 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konkretne sytuacje drogowe i wskazuje właściwe postępowanie</w:t>
            </w:r>
          </w:p>
          <w:p w14:paraId="58F4438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scenariusz sytuacji drogowej z analizą zachowań uczestników</w:t>
            </w:r>
          </w:p>
          <w:p w14:paraId="77ADAE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wyjaśnia innym zasady ruchu w trudnych sytuacjach</w:t>
            </w:r>
          </w:p>
        </w:tc>
      </w:tr>
      <w:tr w:rsidR="007433E3" w:rsidRPr="008938DA" w14:paraId="348912F0" w14:textId="77777777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Elementy drogi dla pieszych, zasady poruszania się pieszych w terenie zabudowanym i poza nim, przechodzenie przez jezdnię, znaki dotyczące pieszych, </w:t>
            </w:r>
            <w:r w:rsidRPr="00041172">
              <w:rPr>
                <w:szCs w:val="16"/>
              </w:rPr>
              <w:lastRenderedPageBreak/>
              <w:t>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wie, że piesi korzystają z chodnika i przejścia dla pieszych</w:t>
            </w:r>
          </w:p>
          <w:p w14:paraId="7CD90F9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przy pomocy nauczyciela opisuje zachowanie na </w:t>
            </w:r>
            <w:r w:rsidRPr="007433E3">
              <w:rPr>
                <w:szCs w:val="16"/>
              </w:rPr>
              <w:lastRenderedPageBreak/>
              <w:t>przejściu</w:t>
            </w:r>
          </w:p>
          <w:p w14:paraId="1768B038" w14:textId="27FBE2F1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zna wymóg </w:t>
            </w:r>
            <w:r w:rsidR="00D21CA7">
              <w:rPr>
                <w:szCs w:val="16"/>
              </w:rPr>
              <w:t xml:space="preserve">noszenia </w:t>
            </w:r>
            <w:r w:rsidRPr="007433E3">
              <w:rPr>
                <w:szCs w:val="16"/>
              </w:rPr>
              <w:t>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omawia zasady poruszania się pieszego w terenie zabudowanym i poza nim</w:t>
            </w:r>
          </w:p>
          <w:p w14:paraId="16D2302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opisuje prawidłowe korzystanie z </w:t>
            </w:r>
            <w:r w:rsidRPr="007433E3">
              <w:rPr>
                <w:szCs w:val="16"/>
              </w:rPr>
              <w:lastRenderedPageBreak/>
              <w:t>przejścia dla pieszych ze i bez sygnalizacji</w:t>
            </w:r>
          </w:p>
          <w:p w14:paraId="188E648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0F9C5318" w14:textId="4D8E9B04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wyjaśnia </w:t>
            </w:r>
            <w:r w:rsidR="006F0C29">
              <w:rPr>
                <w:szCs w:val="16"/>
              </w:rPr>
              <w:t xml:space="preserve">znaczenie </w:t>
            </w:r>
            <w:r w:rsidRPr="007433E3">
              <w:rPr>
                <w:szCs w:val="16"/>
              </w:rPr>
              <w:t xml:space="preserve">odblasków </w:t>
            </w:r>
            <w:r w:rsidR="006F0C29">
              <w:rPr>
                <w:szCs w:val="16"/>
              </w:rPr>
              <w:t xml:space="preserve">dla </w:t>
            </w:r>
            <w:r w:rsidRPr="007433E3">
              <w:rPr>
                <w:szCs w:val="16"/>
              </w:rPr>
              <w:t>bezpieczeństw</w:t>
            </w:r>
            <w:r w:rsidR="006F0C29">
              <w:rPr>
                <w:szCs w:val="16"/>
              </w:rPr>
              <w:t>a</w:t>
            </w:r>
            <w:r w:rsidRPr="007433E3">
              <w:rPr>
                <w:szCs w:val="16"/>
              </w:rPr>
              <w:t xml:space="preserve">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zachowanie pieszego w różnych sytuacjach drogowych</w:t>
            </w:r>
          </w:p>
          <w:p w14:paraId="6BE1A9B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opisuje zasady bezpiecznego przechodzenia przez </w:t>
            </w:r>
            <w:r w:rsidRPr="007433E3">
              <w:rPr>
                <w:szCs w:val="16"/>
              </w:rPr>
              <w:lastRenderedPageBreak/>
              <w:t>jezdnię w różnych miejscach</w:t>
            </w:r>
          </w:p>
          <w:p w14:paraId="4B37F00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sytuacje zagrożeń dla pieszych i uzasadnia właściwe postępowanie</w:t>
            </w:r>
          </w:p>
          <w:p w14:paraId="59BDD32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porównuje zasady poruszania się pieszego w dzień i po </w:t>
            </w:r>
            <w:r w:rsidRPr="007433E3">
              <w:rPr>
                <w:szCs w:val="16"/>
              </w:rPr>
              <w:lastRenderedPageBreak/>
              <w:t>zmroku</w:t>
            </w:r>
          </w:p>
          <w:p w14:paraId="348C0FB4" w14:textId="625B445B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skutki zachowań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mapkę bezpiecznej drogi do szkoły z oznaczeniem zagrożeń</w:t>
            </w:r>
          </w:p>
          <w:p w14:paraId="3AEA240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wskazuje miejsca niebezpieczne w okolicy szkoły i </w:t>
            </w:r>
            <w:r w:rsidRPr="007433E3">
              <w:rPr>
                <w:szCs w:val="16"/>
              </w:rPr>
              <w:lastRenderedPageBreak/>
              <w:t>proponuje ich usprawnienie</w:t>
            </w:r>
          </w:p>
          <w:p w14:paraId="39CACF8C" w14:textId="4374958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14:paraId="793A4E8E" w14:textId="77777777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D82B7" w14:textId="23EEA939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06444801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Planowanie etapów pracy zespołowej, organizacja stanowiska, dobór materiałów i narzędzi do obróbki papieru i tektury, wykonanie planszy, pionków, kart i opakowania, racjonaln</w:t>
            </w:r>
            <w:r w:rsidR="00B27594">
              <w:rPr>
                <w:szCs w:val="16"/>
              </w:rPr>
              <w:t>e</w:t>
            </w:r>
            <w:r w:rsidRPr="00041172">
              <w:rPr>
                <w:szCs w:val="16"/>
              </w:rPr>
              <w:t xml:space="preserve"> gospodar</w:t>
            </w:r>
            <w:r w:rsidR="00B27594">
              <w:rPr>
                <w:szCs w:val="16"/>
              </w:rPr>
              <w:t xml:space="preserve">owanie </w:t>
            </w:r>
            <w:r w:rsidRPr="00041172">
              <w:rPr>
                <w:szCs w:val="16"/>
              </w:rPr>
              <w:t>materiał</w:t>
            </w:r>
            <w:r w:rsidR="00B27594">
              <w:rPr>
                <w:szCs w:val="16"/>
              </w:rPr>
              <w:t>ami</w:t>
            </w:r>
            <w:r w:rsidRPr="00041172">
              <w:rPr>
                <w:szCs w:val="16"/>
              </w:rPr>
              <w:t xml:space="preserve">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507A88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wykonuje wybrane elementy gry</w:t>
            </w:r>
          </w:p>
          <w:p w14:paraId="41D9A028" w14:textId="127FC2DB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C24A4A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przydzielone elementy gry</w:t>
            </w:r>
          </w:p>
          <w:p w14:paraId="24CCA92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dobiera materiały i narzędzia do zadania</w:t>
            </w:r>
          </w:p>
          <w:p w14:paraId="5A820FF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4AAB458E"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79835B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planuje kolejność czynności i realizuje je</w:t>
            </w:r>
          </w:p>
          <w:p w14:paraId="1551CB9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wykonuje elementy gry</w:t>
            </w:r>
          </w:p>
          <w:p w14:paraId="7DFBD0A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współpracuje z grupą, wywiązując się z podziału zadań</w:t>
            </w:r>
          </w:p>
          <w:p w14:paraId="32864DFF" w14:textId="408028A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FA458E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aktywnie uczestniczy w planowaniu projektu i podziale zadań</w:t>
            </w:r>
          </w:p>
          <w:p w14:paraId="2EF42FC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własne rozwiązania graficzne lub mechaniki gry</w:t>
            </w:r>
          </w:p>
          <w:p w14:paraId="68DA8BA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związek treści gry z zasadami ruchu drogowego</w:t>
            </w:r>
          </w:p>
          <w:p w14:paraId="656AF70B" w14:textId="232DABF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pełni rolę lidera/koordynatora projektu grupowego</w:t>
            </w:r>
          </w:p>
          <w:p w14:paraId="4C95D0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innowacyjne elementy gry (pytania, pola specjalne)</w:t>
            </w:r>
          </w:p>
          <w:p w14:paraId="53943ECE" w14:textId="2A78BCD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gotową grę i przeprowadza rozgrywkę testową z klasą</w:t>
            </w:r>
          </w:p>
        </w:tc>
      </w:tr>
      <w:tr w:rsidR="001705A0" w:rsidRPr="008938DA" w14:paraId="65B02394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DA88983" w14:textId="4AEC0960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2FBFDFE0"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742292"/>
            <w:r w:rsidRPr="005D3C82">
              <w:rPr>
                <w:rFonts w:cstheme="minorHAnsi"/>
                <w:b/>
                <w:lang w:eastAsia="pl-PL"/>
              </w:rPr>
              <w:t>1.3 Wiem</w:t>
            </w:r>
            <w:r w:rsidR="00CB53A2">
              <w:rPr>
                <w:rFonts w:cstheme="minorHAnsi"/>
                <w:b/>
                <w:lang w:eastAsia="pl-PL"/>
              </w:rPr>
              <w:t>,</w:t>
            </w:r>
            <w:r w:rsidRPr="005D3C82">
              <w:rPr>
                <w:rFonts w:cstheme="minorHAnsi"/>
                <w:b/>
                <w:lang w:eastAsia="pl-PL"/>
              </w:rPr>
              <w:t xml:space="preserve">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Znaczenie roweru jako środka transportu, rekreacji i aktywności prozdrowotnej, </w:t>
            </w:r>
            <w:r w:rsidRPr="00041172">
              <w:rPr>
                <w:szCs w:val="16"/>
              </w:rPr>
              <w:lastRenderedPageBreak/>
              <w:t>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14:paraId="32CA6F47" w14:textId="3E4062A2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 xml:space="preserve">skazuje główne elementy budowy 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lastRenderedPageBreak/>
              <w:t>(rama, koła, kierownica, siodełko).</w:t>
            </w:r>
          </w:p>
          <w:p w14:paraId="1B1BCC4A" w14:textId="260D12F0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70B0E78C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 xml:space="preserve">ozpoznaje 3-4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lastRenderedPageBreak/>
              <w:t>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7B7B110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14:paraId="39F9E21A" w14:textId="4E7CA1F4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 xml:space="preserve">mawia funkcje poszczególnych układów: napędowego, kierowniczego,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lastRenderedPageBreak/>
              <w:t>jezdnego i hamulcowego.</w:t>
            </w:r>
          </w:p>
          <w:p w14:paraId="2ACD4544" w14:textId="2C68EEC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2769DCA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14:paraId="47DBC0C6" w14:textId="73BF8C91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amodzielnie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lastRenderedPageBreak/>
              <w:t>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32E659C1" w14:textId="681B6050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pełną wiedzą na temat elementów ochrony 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wyczyścić i nasmarować </w:t>
            </w: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łańcuch),</w:t>
            </w:r>
          </w:p>
          <w:p w14:paraId="5CA4A975" w14:textId="2A1B2FFF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14:paraId="35FD4914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0F7DE8" w14:textId="60F6E92A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projektu i planowanie, 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wykonuje prosty wytwór związany z rowerem</w:t>
            </w:r>
          </w:p>
          <w:p w14:paraId="39F1D21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14:paraId="2E784EC8" w14:textId="0D157681" w:rsidR="007433E3" w:rsidRPr="007433E3" w:rsidRDefault="007433E3" w:rsidP="00883F5F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przydzieloną część wytworu</w:t>
            </w:r>
          </w:p>
          <w:p w14:paraId="5E9F6C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14:paraId="250DB4C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7526E8C7" w14:textId="19DE2E70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i wykonuje wytwór z materiałów recyklingowych</w:t>
            </w:r>
          </w:p>
          <w:p w14:paraId="7DA7D1C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14:paraId="2A28333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14:paraId="4AC1CC01" w14:textId="6340753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roweru jako środka transportu</w:t>
            </w:r>
          </w:p>
          <w:p w14:paraId="52C6540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14:paraId="1D93005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14:paraId="5941C9A7" w14:textId="2B7FE07E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wskazuje możliwe </w:t>
            </w:r>
            <w:r w:rsidRPr="007433E3">
              <w:rPr>
                <w:szCs w:val="16"/>
              </w:rPr>
              <w:lastRenderedPageBreak/>
              <w:t>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autorski wytwór promujący ekologiczny transport</w:t>
            </w:r>
          </w:p>
          <w:p w14:paraId="5B6AC54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14:paraId="4BE1F192" w14:textId="2A1E001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lastRenderedPageBreak/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Zasady bezpiecznej jazdy rowerem, hulajnogi elektryczne i UTO/UWR – miejsce na drodze i zasady poruszania, obowiązkowe wyposażenie roweru i jego znaczenie, dodatkowe 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podstawowe zasady bezpiecznej jazdy rowerem</w:t>
            </w:r>
          </w:p>
          <w:p w14:paraId="1C874E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podaje zasady etycznego 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przepisy dotyczące rowerzystów, hulajnóg elektrycznych i UTO</w:t>
            </w:r>
          </w:p>
          <w:p w14:paraId="39CA372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B31C600" w14:textId="1DB346FD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zagrożenia wynikające z niestosowania się do przepisów</w:t>
            </w:r>
          </w:p>
          <w:p w14:paraId="6692E2C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zachowania rowerzystów w 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kodeks bezpiecznego rowerzysty</w:t>
            </w:r>
          </w:p>
          <w:p w14:paraId="5C8524E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przygotowuje prezentację o znaczeniu wyposażenia rowerzysty dla bezpieczeństwa</w:t>
            </w:r>
          </w:p>
        </w:tc>
      </w:tr>
      <w:tr w:rsidR="007433E3" w:rsidRPr="008938DA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Włączanie się do ruchu, 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wskazuje na schemacie poprawny manewr</w:t>
            </w:r>
          </w:p>
          <w:p w14:paraId="1474CED3" w14:textId="748B0011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podstawowe manewry drogowe i różnice między nimi</w:t>
            </w:r>
          </w:p>
          <w:p w14:paraId="5FC30A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14:paraId="4A892D7F" w14:textId="5871816D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zasady wykonywania poszczególnych manewrów</w:t>
            </w:r>
          </w:p>
          <w:p w14:paraId="49C18B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14:paraId="211880B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14:paraId="5F78DCCC" w14:textId="440F5CB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drogowe i wskazuje właściwy manewr</w:t>
            </w:r>
          </w:p>
          <w:p w14:paraId="490EF7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14:paraId="1A8F1862" w14:textId="5E45F22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zadania sytuacyjne z manewrów dla kolegów</w:t>
            </w:r>
          </w:p>
          <w:p w14:paraId="7020502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14:paraId="6BC97FCE" w14:textId="22AF7C40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14:paraId="4B336214" w14:textId="77777777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639324" w14:textId="13AF85CD"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projektuje i wykonuje estetyczny element odblaskowy</w:t>
            </w:r>
          </w:p>
          <w:p w14:paraId="1E977DD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proponuje własny projekt elementu odblaskowego z oryginalnym wzorem</w:t>
            </w:r>
          </w:p>
          <w:p w14:paraId="0BF7414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porównuje skuteczność różnych 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tworzy autorski projekt zestawu odblaskowego (np. dla rowerzysty lub pieszego)</w:t>
            </w:r>
          </w:p>
          <w:p w14:paraId="2070A90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6F16727F" w14:textId="1D11D64D"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możliwości tańszej lub bardziej ekologicznej produkcji</w:t>
            </w:r>
          </w:p>
        </w:tc>
      </w:tr>
      <w:tr w:rsidR="00DB1EDE" w:rsidRPr="008938DA" w14:paraId="545FFD95" w14:textId="77777777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6FC6E580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4DB" w14:textId="00A6B023"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Hierarchia ważności sygnałów i przepisów, pojęcie i rodzaje skrzyżowań, 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przy pomocy nauczyciela wskazuje, kto ma pierwszeństwo w prostej sytuacji</w:t>
            </w:r>
          </w:p>
          <w:p w14:paraId="3955E317" w14:textId="295A0954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omawia podstawowe zasady pierwszeństwa przejazdu</w:t>
            </w:r>
          </w:p>
          <w:p w14:paraId="5E03FB9F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na różnych typach skrzyżowań</w:t>
            </w:r>
          </w:p>
          <w:p w14:paraId="1A53E5C5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samodzielnie rozwiązuje złożone sytuacje na skrzyżowaniu</w:t>
            </w:r>
          </w:p>
          <w:p w14:paraId="1525E534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opracowuje zestawy zadań sytuacyjnych ze skrzyżowaniami dla kolegów</w:t>
            </w:r>
          </w:p>
          <w:p w14:paraId="2FDD5811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DB1EDE" w:rsidRPr="008938DA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 zespołowej, organizacja stanowiska, dobór materiałów i narzędzi do papieru i tektury, wykonanie makiety (podstawa, pojazdy, znaki, sygnalizatory), recykling, rodzaje skrzyżowań i oznakowanie, 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makiety</w:t>
            </w:r>
          </w:p>
          <w:p w14:paraId="3A84B59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3A984641" w14:textId="51CC3E5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aktywnie uczestniczy w planowaniu i koordynacji pracy grupy</w:t>
            </w:r>
          </w:p>
          <w:p w14:paraId="6FB0244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projektu grupowego</w:t>
            </w:r>
          </w:p>
          <w:p w14:paraId="0C27F6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5A4ED23C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5.3 Oceniam sytuacj</w:t>
            </w:r>
            <w:r w:rsidR="00AA6811">
              <w:rPr>
                <w:rFonts w:cstheme="minorHAnsi"/>
                <w:b/>
                <w:lang w:eastAsia="pl-PL"/>
              </w:rPr>
              <w:t>e</w:t>
            </w:r>
            <w:r w:rsidRPr="005D3C82">
              <w:rPr>
                <w:rFonts w:cstheme="minorHAnsi"/>
                <w:b/>
                <w:lang w:eastAsia="pl-PL"/>
              </w:rPr>
              <w:t xml:space="preserve">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Ocena sytuacji rowerzysty na drodze w przypadkach nietypowych, 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opisuje zachowanie rowerzysty w typowej sytuacji</w:t>
            </w:r>
          </w:p>
          <w:p w14:paraId="3C32634B" w14:textId="5455B5CA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942DC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14:paraId="74181679" w14:textId="68E6B461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wyjaśnia zachowanie rowerzysty w sytuacjach niestandardowych</w:t>
            </w:r>
          </w:p>
          <w:p w14:paraId="04487313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5B23252E" w14:textId="65977ECE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rozwiązuje złożone sytuacje drogowe z udziałem rowerzysty</w:t>
            </w:r>
          </w:p>
          <w:p w14:paraId="17AC29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i omawia sytuacje drogowe na podstawie materiałów edukacyjnych</w:t>
            </w:r>
          </w:p>
          <w:p w14:paraId="6C2C006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1705A0" w:rsidRPr="005D3C82" w14:paraId="10E4B790" w14:textId="77777777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64388228" w14:textId="77777777" w:rsidR="008C7ED6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278BC7F2" w14:textId="77777777" w:rsidR="001705A0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  <w:p w14:paraId="03D4AC5A" w14:textId="1E3EA479" w:rsidR="008C7ED6" w:rsidRPr="005D3C82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DB1EDE" w:rsidRPr="008938DA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pracy, organizacja stanowiska, dobór materiałów i narzędzi (tektura, drewniane patyczki), 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stojaka</w:t>
            </w:r>
          </w:p>
          <w:p w14:paraId="56FC5E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  <w:p w14:paraId="4E789151" w14:textId="2AC83B2F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wytworu</w:t>
            </w:r>
          </w:p>
          <w:p w14:paraId="520A6C1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dobiera materiały i narzędzia według instrukcji</w:t>
            </w:r>
          </w:p>
          <w:p w14:paraId="74E12AA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utrzymuje porządek na stanowisku</w:t>
            </w:r>
          </w:p>
          <w:p w14:paraId="026BBE20" w14:textId="7D2F593B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kolejność czynności i realizuje je</w:t>
            </w:r>
          </w:p>
          <w:p w14:paraId="5630B7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wykonuje stojak z tektury lub drewnianych patyczków</w:t>
            </w:r>
          </w:p>
          <w:p w14:paraId="25F664A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14:paraId="7A69821A" w14:textId="7880A25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tworzy harmonogram działania i planuje zasoby</w:t>
            </w:r>
          </w:p>
          <w:p w14:paraId="4F7A24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ulepsza lub dodaje elementy, aby stojak był bardziej praktyczny</w:t>
            </w:r>
          </w:p>
          <w:p w14:paraId="3CB10D4B" w14:textId="1BDD1B7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autorski wariant stojaka z własną modyfikacją funkcjonalną lub estetyczną</w:t>
            </w:r>
          </w:p>
          <w:p w14:paraId="4CD9981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ocenia wytwór pod kątem funkcjonalności, kosztów i wpływu na środowisko</w:t>
            </w:r>
          </w:p>
          <w:p w14:paraId="6F57CBBD" w14:textId="52AC7B9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DB1EDE" w:rsidRPr="008938DA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Obserwacja i analiza bezpieczeństwa przestrzeni szkolnej, rozpoznawanie zagrożeń i usterek technicznych, porządkowanie problemów według pilności, wybór problemu i sposobu rozwiązania, planowanie pracy zespołowej, dobór materiałów i narzędzi do prac naprawczych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uczestniczy w obserwacji przestrzeni szkolnej</w:t>
            </w:r>
          </w:p>
          <w:p w14:paraId="2531A53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14:paraId="107E2C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14:paraId="4ED376A6" w14:textId="72EA131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14:paraId="4237EC9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14:paraId="217B9D64" w14:textId="42E77A86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14:paraId="4D66F28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01736AE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14:paraId="1E51CC10" w14:textId="43D9FB4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prezentuje efekty pracy z uzasadnieniem </w:t>
            </w:r>
            <w:r w:rsidRPr="00DB1EDE">
              <w:rPr>
                <w:rFonts w:cstheme="minorHAnsi"/>
                <w:szCs w:val="16"/>
              </w:rPr>
              <w:lastRenderedPageBreak/>
              <w:t>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pełni rolę lidera w planowaniu i realizacji projektu</w:t>
            </w:r>
          </w:p>
          <w:p w14:paraId="74AE95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68B841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14:paraId="430E4745" w14:textId="7FB60CBD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prezentuje efekty na forum klasy lub szkoły</w:t>
            </w:r>
          </w:p>
        </w:tc>
      </w:tr>
      <w:tr w:rsidR="00892554" w:rsidRPr="008938DA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sprawdza wybrane elementy roweru</w:t>
            </w:r>
          </w:p>
          <w:p w14:paraId="78112B39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sprawdza wyposażenie obowiązkowe roweru</w:t>
            </w:r>
          </w:p>
          <w:p w14:paraId="62EF3B6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systematyczny przegląd techniczny roweru</w:t>
            </w:r>
          </w:p>
          <w:p w14:paraId="7579464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5F952C65" w14:textId="7AFCCEFB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planuje i przeprowadza pełny przegląd techniczny</w:t>
            </w:r>
          </w:p>
          <w:p w14:paraId="6629D11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78D50604" w14:textId="6654E0AE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przegląd i prezentuje wyniki grupie na forum</w:t>
            </w:r>
          </w:p>
          <w:p w14:paraId="6392644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</w:tbl>
    <w:p w14:paraId="6EE6960B" w14:textId="77777777" w:rsidR="00FB4C81" w:rsidRPr="006C4D48" w:rsidRDefault="00FB4C81" w:rsidP="000A0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2"/>
    </w:p>
    <w:p w14:paraId="79C870E5" w14:textId="77777777" w:rsidR="006C4D48" w:rsidRPr="006C4D48" w:rsidRDefault="006C4D48" w:rsidP="006C4D48">
      <w:pPr>
        <w:tabs>
          <w:tab w:val="left" w:pos="1297"/>
        </w:tabs>
        <w:rPr>
          <w:rFonts w:ascii="Times New Roman" w:hAnsi="Times New Roman" w:cs="Times New Roman"/>
          <w:bCs/>
          <w:sz w:val="24"/>
          <w:szCs w:val="24"/>
        </w:rPr>
      </w:pPr>
      <w:r w:rsidRPr="006C4D48">
        <w:rPr>
          <w:rFonts w:ascii="Times New Roman" w:hAnsi="Times New Roman" w:cs="Times New Roman"/>
          <w:bCs/>
          <w:sz w:val="24"/>
          <w:szCs w:val="24"/>
        </w:rPr>
        <w:t>Systematyczne wykonywanie nieobowiązkowych pisemnych prac domowych, wykonanych samodzielnie, kompletnie i bez błędów merytorycznych, może być uwzględniane przy ustalaniu rocznej oceny klasyfikacyjnej, zgodnie ze szczegółowymi warunkami i sposobem oceniania obowiązującymi w szkole.</w:t>
      </w:r>
    </w:p>
    <w:bookmarkEnd w:id="3"/>
    <w:p w14:paraId="2118AB07" w14:textId="77777777" w:rsidR="006C4D48" w:rsidRPr="008938DA" w:rsidRDefault="006C4D48" w:rsidP="000A08B0">
      <w:pPr>
        <w:spacing w:after="0" w:line="240" w:lineRule="auto"/>
        <w:rPr>
          <w:rFonts w:cstheme="minorHAnsi"/>
        </w:rPr>
      </w:pPr>
    </w:p>
    <w:sectPr w:rsidR="006C4D48" w:rsidRPr="008938DA" w:rsidSect="00EA49F4"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2F2439" w14:textId="77777777" w:rsidR="002D3D70" w:rsidRDefault="002D3D70" w:rsidP="007B1B87">
      <w:pPr>
        <w:spacing w:after="0" w:line="240" w:lineRule="auto"/>
      </w:pPr>
      <w:r>
        <w:separator/>
      </w:r>
    </w:p>
  </w:endnote>
  <w:endnote w:type="continuationSeparator" w:id="0">
    <w:p w14:paraId="1ECFCD24" w14:textId="77777777" w:rsidR="002D3D70" w:rsidRDefault="002D3D70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D48">
          <w:rPr>
            <w:noProof/>
          </w:rPr>
          <w:t>14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BD3C5" w14:textId="77777777" w:rsidR="002D3D70" w:rsidRDefault="002D3D70" w:rsidP="007B1B87">
      <w:pPr>
        <w:spacing w:after="0" w:line="240" w:lineRule="auto"/>
      </w:pPr>
      <w:r>
        <w:separator/>
      </w:r>
    </w:p>
  </w:footnote>
  <w:footnote w:type="continuationSeparator" w:id="0">
    <w:p w14:paraId="158CB8A2" w14:textId="77777777" w:rsidR="002D3D70" w:rsidRDefault="002D3D70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8"/>
  </w:num>
  <w:num w:numId="4">
    <w:abstractNumId w:val="0"/>
  </w:num>
  <w:num w:numId="5">
    <w:abstractNumId w:val="4"/>
  </w:num>
  <w:num w:numId="6">
    <w:abstractNumId w:val="3"/>
  </w:num>
  <w:num w:numId="7">
    <w:abstractNumId w:val="12"/>
  </w:num>
  <w:num w:numId="8">
    <w:abstractNumId w:val="14"/>
  </w:num>
  <w:num w:numId="9">
    <w:abstractNumId w:val="17"/>
  </w:num>
  <w:num w:numId="10">
    <w:abstractNumId w:val="11"/>
  </w:num>
  <w:num w:numId="11">
    <w:abstractNumId w:val="5"/>
  </w:num>
  <w:num w:numId="12">
    <w:abstractNumId w:val="19"/>
  </w:num>
  <w:num w:numId="13">
    <w:abstractNumId w:val="8"/>
  </w:num>
  <w:num w:numId="14">
    <w:abstractNumId w:val="15"/>
  </w:num>
  <w:num w:numId="15">
    <w:abstractNumId w:val="6"/>
  </w:num>
  <w:num w:numId="16">
    <w:abstractNumId w:val="2"/>
  </w:num>
  <w:num w:numId="17">
    <w:abstractNumId w:val="10"/>
  </w:num>
  <w:num w:numId="18">
    <w:abstractNumId w:val="9"/>
  </w:num>
  <w:num w:numId="19">
    <w:abstractNumId w:val="1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B12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336B3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3D70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0E72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55D1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1DB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06E6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16FFC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1049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4D48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0C29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27AFF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0BA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3F5F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C7ED6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4518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64C"/>
    <w:rsid w:val="009D6EED"/>
    <w:rsid w:val="009D7ED1"/>
    <w:rsid w:val="009E206A"/>
    <w:rsid w:val="009E54AB"/>
    <w:rsid w:val="009F0F09"/>
    <w:rsid w:val="009F58E8"/>
    <w:rsid w:val="009F6D26"/>
    <w:rsid w:val="00A0127C"/>
    <w:rsid w:val="00A02B89"/>
    <w:rsid w:val="00A06DD4"/>
    <w:rsid w:val="00A074C6"/>
    <w:rsid w:val="00A0787F"/>
    <w:rsid w:val="00A0793B"/>
    <w:rsid w:val="00A110A2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6811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4D0F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36F6"/>
    <w:rsid w:val="00B14DDF"/>
    <w:rsid w:val="00B16CD1"/>
    <w:rsid w:val="00B26BA2"/>
    <w:rsid w:val="00B27594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A7473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15809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77D8D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B53A2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3A04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1CA7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2193"/>
    <w:rsid w:val="00DC4A30"/>
    <w:rsid w:val="00DC5B6E"/>
    <w:rsid w:val="00DC6074"/>
    <w:rsid w:val="00DC65CE"/>
    <w:rsid w:val="00DD183E"/>
    <w:rsid w:val="00DD35AB"/>
    <w:rsid w:val="00DD42D5"/>
    <w:rsid w:val="00DD42EA"/>
    <w:rsid w:val="00DD493C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46FA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1B8C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21E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BA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2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D88FD6-5E7A-4007-A7A0-FDFE28916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4701</Words>
  <Characters>28212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Agnieszka Miszczuk</cp:lastModifiedBy>
  <cp:revision>2</cp:revision>
  <cp:lastPrinted>2017-09-06T11:26:00Z</cp:lastPrinted>
  <dcterms:created xsi:type="dcterms:W3CDTF">2026-09-29T09:18:00Z</dcterms:created>
  <dcterms:modified xsi:type="dcterms:W3CDTF">2026-09-29T09:18:00Z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